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C55" w:rsidRDefault="00CE6C55">
      <w:pPr>
        <w:rPr>
          <w:rFonts w:ascii="Balaram" w:hAnsi="Balaram"/>
          <w:b/>
          <w:sz w:val="28"/>
        </w:rPr>
      </w:pPr>
      <w:r>
        <w:rPr>
          <w:rFonts w:ascii="Balaram" w:hAnsi="Balaram"/>
          <w:b/>
          <w:sz w:val="28"/>
        </w:rPr>
        <w:t>bhaktivinoda-ṭhakkurasya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  <w:b/>
          <w:sz w:val="28"/>
        </w:rPr>
      </w:pPr>
      <w:r>
        <w:rPr>
          <w:rFonts w:ascii="Balaram" w:hAnsi="Balaram"/>
          <w:b/>
          <w:sz w:val="28"/>
        </w:rPr>
        <w:t>śrī-godruma-candra-bhajanopadeśa</w:t>
      </w:r>
      <w:r>
        <w:rPr>
          <w:rFonts w:ascii="Balaram" w:hAnsi="Balaram"/>
          <w:b/>
          <w:sz w:val="28"/>
        </w:rPr>
        <w:fldChar w:fldCharType="begin"/>
      </w:r>
      <w:r>
        <w:rPr>
          <w:rFonts w:ascii="Balaram" w:hAnsi="Balaram"/>
          <w:b/>
          <w:sz w:val="28"/>
        </w:rPr>
        <w:instrText>tc "Śrī Godrumacandra-bhajanopadeśa" \l 2</w:instrText>
      </w:r>
      <w:r>
        <w:rPr>
          <w:rFonts w:ascii="Balaram" w:hAnsi="Balaram"/>
          <w:b/>
          <w:sz w:val="28"/>
        </w:rPr>
        <w:fldChar w:fldCharType="end"/>
      </w:r>
      <w:r>
        <w:rPr>
          <w:rFonts w:ascii="Balaram" w:hAnsi="Balaram"/>
          <w:b/>
          <w:sz w:val="28"/>
        </w:rPr>
        <w:t>ḥ</w:t>
      </w:r>
    </w:p>
    <w:p w:rsidR="00CE6C55" w:rsidRDefault="00CE6C55">
      <w:pPr>
        <w:rPr>
          <w:rFonts w:ascii="Balaram" w:hAnsi="Balaram"/>
          <w:b/>
          <w:sz w:val="28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yadi te hari-pāda-saroja-sudhā-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rasa-pāna-paraṁ hṛdayaṁ satatam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 xml:space="preserve">parihṛtya gṛhaṁ kali-bhāva-mayaṁ 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||1||</w:t>
      </w:r>
    </w:p>
    <w:p w:rsidR="00CE6C55" w:rsidRDefault="00CE6C55">
      <w:pPr>
        <w:rPr>
          <w:rFonts w:ascii="Balaram" w:hAnsi="Balaram"/>
          <w:sz w:val="22"/>
          <w:lang w:val="fr-CA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dhana-yauvana-jīvana-rājya-sukhaṁ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nahi nityam anukṣaṇa-nāśa-param |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tyaja grāmya-kathā-sakalaṁ viphalaṁ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||2||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ramaṇī-jana-saṅga-sukhaṁ ca sakhe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carame bhayadaṁ puruṣārtha-haram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hari-nāma-sudhā-rasa-matta-matir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||3||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jaḍa-kāvya-raso nahi kāvya-rasaḥ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pl-PL"/>
        </w:rPr>
        <w:t>kali-pāvana-gaura-raso hi rasaḥ |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alam any-kathādy-anuśīlanayā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bhaja godruma-kānana-kuñja-vidhum ||4||</w:t>
      </w:r>
    </w:p>
    <w:p w:rsidR="00CE6C55" w:rsidRDefault="00CE6C55">
      <w:pPr>
        <w:rPr>
          <w:rFonts w:ascii="Balaram" w:hAnsi="Balaram"/>
          <w:lang w:val="pl-PL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vṛṣabhānu-sutānvita-vāma-tanuṁ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yamunā-taṭa-nāgara-nanda-sutam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muralī-kala-gīta-vinoda-paraṁ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||5||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hari-kīrtana-madhyagataṁ svajanaiḥ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pariveṣṭita-jāmbunadābha-hariṁ |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nija-gauḍa-janaika-kṛpā-jaladhiṁ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||6||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girirāja-sutā-parivīta-gṛhaṁ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nava-khaṇḍa-patiṁ yati-citta-haram |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sura-saṅgha-nutaṁ priyayā sahitaṁ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||7||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pl-PL"/>
        </w:rPr>
        <w:t>kali-kukkura-mudgara-bhāva-dharaṁ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hari-nāma-mahauṣadha-dāna-param |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patitārta-dayārdra-sumūrti-dharaṁ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bhaja godruma-kānana-kuñja-vidhum ||8||</w:t>
      </w:r>
    </w:p>
    <w:p w:rsidR="00CE6C55" w:rsidRDefault="00CE6C55">
      <w:pPr>
        <w:rPr>
          <w:rFonts w:ascii="Balaram" w:hAnsi="Balaram"/>
          <w:lang w:val="pl-PL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ripu-bāndhava-bheda-vihīna-dayā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yad abhīkṣṇam udeti mukhābja-tatau |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pl-PL"/>
        </w:rPr>
        <w:t>tam akṛṣṇam iha vraja-rāja-sutaṁ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bhaja godruma-kānana-kuñja-vidhum ||9||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iha copaniṣat-parigīta-vibhur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dvija-rāja-sutaḥ purṭābha-hariḥ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nija-dhāmani khelati bandhu-yuto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||10||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avatāra-varaṁ paripūrṇa-phalaṁ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para-tattvam ihātma-vilāsa-mayam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vraja-dhāma-rasāmbudhi-gupta-rasaṁ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||11||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śruti-varṇa-dhanādi na yasya kṛpā-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janane balavad-bhajanena vinā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tam ahaituka-bhāva-pathā hi sakhe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||12||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pl-PL"/>
        </w:rPr>
        <w:t>api nakra-gatau hrada-madhya-gataṁ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kam amocayad ārta-janaṁ tam ajam |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avicintya-balaṁ śiva-kalpa-taruṁ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bhaja godruma-kānana-kuñja-vidhum ||13||</w:t>
      </w:r>
    </w:p>
    <w:p w:rsidR="00CE6C55" w:rsidRDefault="00CE6C55">
      <w:pPr>
        <w:rPr>
          <w:rFonts w:ascii="Balaram" w:hAnsi="Balaram"/>
          <w:lang w:val="pl-PL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surabhīndra-tapaḥ-parituṣṭa-mano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vara-varṇa-dharo harir āvirabhūt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tam ajasra-sukhaṁ muni-dhairya-haraṁ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||14||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abhilāṣa-cayaṁ tad abheda-dhiyam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aśubhaṁ ca śubhaṁ ca tyaja sarvam idam |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anukūlatayā priya-sevanayā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||15||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hari-sevaka-sevana-dharma-paro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hari-nāma-rasāmṛta-pāna-rataḥ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nati-dainya-dayā-paramāna-yuto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||16||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vada yādava mādhava kṛṣṇa hare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vada rāma janārdana keśava he |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vṛṣabhānu-sutā-priyanātha sadā</w:t>
      </w:r>
    </w:p>
    <w:p w:rsidR="00CE6C55" w:rsidRDefault="00CE6C55">
      <w:pPr>
        <w:rPr>
          <w:rFonts w:ascii="Balaram" w:hAnsi="Balaram"/>
        </w:rPr>
      </w:pPr>
      <w:r>
        <w:rPr>
          <w:rFonts w:ascii="Balaram" w:hAnsi="Balaram"/>
        </w:rPr>
        <w:tab/>
        <w:t>bhaja godruma-kānana-kuñja-vidhum ||17||</w:t>
      </w:r>
    </w:p>
    <w:p w:rsidR="00CE6C55" w:rsidRDefault="00CE6C55">
      <w:pPr>
        <w:rPr>
          <w:rFonts w:ascii="Balaram" w:hAnsi="Balaram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vada yāmuna-tīra-vanādri-pate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vada gokula-kānana-puñja-rave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vada rāsa-rasāyana gaura-hare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||18||</w:t>
      </w:r>
    </w:p>
    <w:p w:rsidR="00CE6C55" w:rsidRDefault="00CE6C55">
      <w:pPr>
        <w:rPr>
          <w:rFonts w:ascii="Balaram" w:hAnsi="Balaram"/>
          <w:lang w:val="fr-CA"/>
        </w:rPr>
      </w:pP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fr-CA"/>
        </w:rPr>
        <w:t>cala gaura-vanaṁ nava-khaṇḍamayaṁ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paṭha gaurahareś caritāṇi mudā |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luṭha gaura-padāṅkita-gāṅga-taṭaṁ</w:t>
      </w:r>
    </w:p>
    <w:p w:rsidR="00CE6C55" w:rsidRDefault="00CE6C55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ab/>
        <w:t>bhaja godruma-kānana-kuñja-vidhum ||19||</w:t>
      </w:r>
    </w:p>
    <w:p w:rsidR="00CE6C55" w:rsidRDefault="00CE6C55">
      <w:pPr>
        <w:rPr>
          <w:rFonts w:ascii="Balaram" w:hAnsi="Balaram"/>
          <w:sz w:val="22"/>
          <w:lang w:val="fr-CA"/>
        </w:rPr>
      </w:pP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</w:rPr>
        <w:tab/>
      </w:r>
      <w:r>
        <w:rPr>
          <w:rFonts w:ascii="Balaram" w:hAnsi="Balaram"/>
          <w:lang w:val="pl-PL"/>
        </w:rPr>
        <w:t>smara gaura-gadādhara-keli-kalāṁ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bhava gaura-gadādhara-pakṣa-caraḥ |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śrṇu gaura-gadādhara-cāru-kathāṁ</w:t>
      </w: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ab/>
        <w:t>bhaja godruma-kānana-kuñja-vidhum ||20||</w:t>
      </w:r>
    </w:p>
    <w:p w:rsidR="00CE6C55" w:rsidRDefault="00CE6C55">
      <w:pPr>
        <w:rPr>
          <w:rFonts w:ascii="Balaram" w:hAnsi="Balaram"/>
          <w:lang w:val="pl-PL"/>
        </w:rPr>
      </w:pPr>
    </w:p>
    <w:p w:rsidR="00CE6C55" w:rsidRDefault="00CE6C55">
      <w:pPr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>iti śrī-bhaktivinoda-ṭhakkura-kṛta-śrī-godruma-candra-bhajanopadeśa</w:t>
      </w:r>
      <w:r>
        <w:rPr>
          <w:rFonts w:ascii="Balaram" w:hAnsi="Balaram"/>
          <w:lang w:val="pl-PL"/>
        </w:rPr>
        <w:fldChar w:fldCharType="begin"/>
      </w:r>
      <w:r>
        <w:rPr>
          <w:rFonts w:ascii="Balaram" w:hAnsi="Balaram"/>
          <w:lang w:val="pl-PL"/>
        </w:rPr>
        <w:instrText>tc "Śrī Godrumacandra-bhajanopadeśa" \l 2</w:instrText>
      </w:r>
      <w:r>
        <w:rPr>
          <w:rFonts w:ascii="Balaram" w:hAnsi="Balaram"/>
          <w:lang w:val="pl-PL"/>
        </w:rPr>
        <w:fldChar w:fldCharType="end"/>
      </w:r>
      <w:r>
        <w:rPr>
          <w:rFonts w:ascii="Balaram" w:hAnsi="Balaram"/>
          <w:lang w:val="pl-PL"/>
        </w:rPr>
        <w:t>ḥ samāptaḥ</w:t>
      </w:r>
    </w:p>
    <w:sectPr w:rsidR="00CE6C55" w:rsidSect="00CE6C5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03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6C55"/>
    <w:rsid w:val="00CE6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2">
    <w:name w:val="quote2"/>
    <w:basedOn w:val="Normal"/>
    <w:pPr>
      <w:ind w:firstLine="720"/>
      <w:jc w:val="both"/>
    </w:pPr>
    <w:rPr>
      <w:rFonts w:ascii="Arial" w:hAnsi="Arial"/>
      <w:sz w:val="22"/>
      <w:szCs w:val="20"/>
      <w:lang w:val="en-US"/>
    </w:rPr>
  </w:style>
  <w:style w:type="paragraph" w:customStyle="1" w:styleId="quote1">
    <w:name w:val="quote1"/>
    <w:basedOn w:val="Normal"/>
    <w:pPr>
      <w:widowControl w:val="0"/>
      <w:autoSpaceDE w:val="0"/>
      <w:autoSpaceDN w:val="0"/>
      <w:adjustRightInd w:val="0"/>
      <w:ind w:firstLine="720"/>
    </w:pPr>
    <w:rPr>
      <w:rFonts w:ascii="Arial" w:hAnsi="Arial"/>
      <w:color w:val="00000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452</Words>
  <Characters>2577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Sri Godruma-candra-bhajanopadeça</dc:title>
  <dc:subject/>
  <dc:creator>Jan Brzezinski</dc:creator>
  <cp:keywords/>
  <dc:description/>
  <cp:lastModifiedBy>Jan Brzezinski</cp:lastModifiedBy>
  <cp:revision>3</cp:revision>
  <dcterms:created xsi:type="dcterms:W3CDTF">2002-01-25T12:34:00Z</dcterms:created>
  <dcterms:modified xsi:type="dcterms:W3CDTF">2002-02-20T05:57:00Z</dcterms:modified>
</cp:coreProperties>
</file>