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śrīḥ ||</w:t>
      </w:r>
    </w:p>
    <w:p w:rsidR="0012386D" w:rsidRPr="003A7345" w:rsidRDefault="0012386D" w:rsidP="003A7345">
      <w:pPr>
        <w:pStyle w:val="Heading1"/>
        <w:rPr>
          <w:lang w:val="sa-IN" w:bidi="sa-IN"/>
        </w:rPr>
      </w:pPr>
      <w:r w:rsidRPr="003A7345">
        <w:rPr>
          <w:lang w:val="sa-IN" w:bidi="sa-IN"/>
        </w:rPr>
        <w:t>|| muṇḍakopaniṣat 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oṁ bhadraṁ karṇebhiḥ śruṇuyāma devā bhadraṁ paśyemākṣabhir yajatrāḥ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sthirair aṅgais tuṣṭuvāṁsas tanūbhir vyaśema deva-hitaṁ yadāyuḥ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svasti na indro vṛddha-śravāḥ svasti naḥ pūṣā viśvavedāḥ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svasti nas tārkṣyo ariṣṭa-nemiḥ svasti no bṛhaspatir dadhātu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</w:t>
      </w:r>
      <w:r>
        <w:rPr>
          <w:rFonts w:ascii="Balaram" w:hAnsi="Balaram"/>
          <w:lang w:val="fr-CA"/>
        </w:rPr>
        <w:t xml:space="preserve"> </w:t>
      </w:r>
      <w:r w:rsidRPr="003A7345">
        <w:rPr>
          <w:rFonts w:ascii="Balaram" w:hAnsi="Balaram"/>
          <w:lang w:val="sa-IN" w:bidi="sa-IN"/>
        </w:rPr>
        <w:t>oṁ śāntiḥ śāntiḥ śāntiḥ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</w:t>
      </w:r>
      <w:r>
        <w:rPr>
          <w:rFonts w:ascii="Balaram" w:hAnsi="Balaram"/>
          <w:lang w:val="fr-CA"/>
        </w:rPr>
        <w:t xml:space="preserve"> </w:t>
      </w:r>
      <w:r w:rsidRPr="003A7345">
        <w:rPr>
          <w:rFonts w:ascii="Balaram" w:hAnsi="Balaram"/>
          <w:lang w:val="sa-IN" w:bidi="sa-IN"/>
        </w:rPr>
        <w:t>oṁ brahmaṇe namaḥ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</w:t>
      </w:r>
      <w:r>
        <w:rPr>
          <w:rFonts w:ascii="Balaram" w:hAnsi="Balaram"/>
          <w:lang w:val="fr-CA"/>
        </w:rPr>
        <w:t>1</w:t>
      </w:r>
      <w:r w:rsidRPr="003A7345">
        <w:rPr>
          <w:rFonts w:ascii="Balaram" w:hAnsi="Balaram"/>
          <w:lang w:val="sa-IN" w:bidi="sa-IN"/>
        </w:rPr>
        <w:t>.1)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prathama-muṇḍake prathamaḥ khaṇḍaḥ ||</w:t>
      </w:r>
    </w:p>
    <w:p w:rsidR="0012386D" w:rsidRDefault="0012386D" w:rsidP="003A7345">
      <w:pPr>
        <w:jc w:val="center"/>
        <w:rPr>
          <w:rFonts w:ascii="Balaram" w:hAnsi="Balaram"/>
          <w:lang w:val="fr-CA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oṁ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brahmā devānāṁ prathamaḥ saṁbabhūva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viśvasya kartā bhuvanasya goptā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brahma-vidyāṁ sarva-vidyā-pratiṣṭhām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atharvāya jyeṣṭha-putrāya prāha ||1||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atharvaṇe yāṁ pravadeta brahmā’tharvā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taṁ purovācāṅgire brahma-vidyām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bhāradvājāya satyavāhāya prāha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bhāradvājo’ṅgirase parāvarām ||2||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śaunako ha vai mahāśālo’ṅgirasaṁ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vidhivad upasannaḥ papraccha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kasmin nu bhagavo vijñāte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sarvam idaṁ vijñātaṁ bhavatīti ||3||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tasmai sa hovāca—dve vidye veditavye iti ha sma yad brahma-vido vadanti parā caivāparā ca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tatrāparā ṛg-vedo yajur-vedaḥ sāma-vedo’tharva-vedaḥ śikṣā kalpo vyākaraṇaṁ niruktaṁ chando jyotiṣam iti | atha parā yayā tad akṣaram adhigamyate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 tad adṛśyam agrāhyam agotram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avarṇam acakṣuḥ-śrotraṁ tad apāṇi-pādam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nityaṁ vibhuṁ sarva-gataṁ susūkṣmaṁ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avyayaṁ yad bhūta-yoniṁ paripaśyanti dhīrāḥ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yathorṇa-nābhiḥ sṛjate gṛhṇate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yathā pṛthivyām oṣadhayaḥ sambhavanti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yathā sataḥ puruṣāt keśa-lomāni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tathā’kṣarāt sambhavatīha viśvam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tapasā cīyate brahma tato’nnam abhijāyate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annāt prāṇo manaḥ satyaṁ lokāḥ karmasu cāmṛtam ||8||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yaḥ sarvajñaḥ sarva-vidyasya jñāna-mayaṁ tapaḥ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tasmād etad brahma nāma rūpam annaṁ ca jāyāte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prathama-muṇḍake prathamaḥ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</w:t>
      </w:r>
      <w:r>
        <w:rPr>
          <w:rFonts w:ascii="Balaram" w:hAnsi="Balaram"/>
          <w:lang w:val="fr-CA"/>
        </w:rPr>
        <w:t>1</w:t>
      </w:r>
      <w:r w:rsidRPr="003A7345">
        <w:rPr>
          <w:rFonts w:ascii="Balaram" w:hAnsi="Balaram"/>
          <w:lang w:val="sa-IN" w:bidi="sa-IN"/>
        </w:rPr>
        <w:t>.2)</w:t>
      </w: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prathama-muṇḍake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etat satyaṁ mantreṣu karmāṇi kavayo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yāny apaśyaṁs tāni tretāyāṁ bahudhā santatāni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tāny ācaratha niyataṁ satya-kāmā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eṣa vaḥ panthāḥ sukṛtasya loke ||1||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yadā lelāyate hy arciḥ samiddhe havya-vāhane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tadā’’jya-bhāgāvantareṇā’’hutīḥ pratipādayet ||2||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yasyāgnihotram adarśam apaurṇamāsam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acāturmāsyam anāgrayaṇam atithi-varjitaṁ ca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ahutam avaiśvadevam avidhinā hutam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āsaptamāṁs tasya lokān hinasti ||3||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kālī karālī ca manojavā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sulohitā yā ca sudhūmra-varṇā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sphuliṅginī viśvarucī ca devī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lelāyamānā iti sapta jihvāḥ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eteṣu yaś carate bhrājamāneṣu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yathā-kālaṁ cāhutayo hy ādadāyan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taṁ nayanty etāḥ sūryasya raśmayo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yatra devānāṁ patir eko’dhivāsaḥ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ehy ehīti tam āhutayaḥ suvarcasaḥ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sūryasya raśmibhir yajamānaṁ vahanti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priyāṁ vācam abhivadantyo’rcayantya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eṣa vaḥ puṇyaḥ sukṛto brahma-lokaḥ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plavā hy ete adṛḍhā yajña-rūpā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aṣṭādaśoktam avaraṁ yeṣu karma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etac chreyo ye’bhinandanti mūḍhā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jarā-mṛtyuṁ te punar evāpi yanti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avidyāyām antare vartamānāḥ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svayaṁ dhīrāḥ paṇḍitaṁ manyamānāḥ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jaṅghanyamānāḥ pariyanti mūḍhā</w:t>
      </w:r>
    </w:p>
    <w:p w:rsidR="0012386D" w:rsidRPr="003A7345" w:rsidRDefault="0012386D" w:rsidP="00322306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andhenaiva nīyamānā yathāndhāḥ ||8||</w:t>
      </w:r>
      <w:r>
        <w:rPr>
          <w:rStyle w:val="FootnoteReference"/>
          <w:rFonts w:ascii="Balaram" w:hAnsi="Balaram"/>
          <w:lang w:val="sa-IN" w:bidi="sa-IN"/>
        </w:rPr>
        <w:footnoteReference w:id="2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avidyāyaṁ bahudhā vartamānā vayaṁ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kṛtārthā ity abhimanyanti bālāḥ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 karmiṇo na pravedayanti rāgāt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tenāturāḥ kṣīṇa-lokāś cyavante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iṣṭāpūrtaṁ manyamānā variṣṭhaṁ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nānyac chreyo vedayante pramūḍhāḥ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nākasya pṛṣṭhe te sukṛte’nubhūtvemaṁ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lokaṁ hīnataraṁ vā viśanti ||10||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tapaḥ-śraddhe ye hy upavasanty araṇye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śāntā vidvāṁso bhaikṣya-caryāṁ carantaḥ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sūrya-dvāreṇa te virajāḥ prayānti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yatrāmṛtaḥ sa puruṣo hy avyayātmā ||11||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parīkṣya lokān karma-citān brāhmaṇo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nirvedam āyānty akṛtaḥ kṛtena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tad-vijñānārthaṁ sa gurum evābhigacchet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samit-pāṇiḥ śrotriyaṁ brahma-niṣṭham ||12||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tasmai sa vidvān upasannāya samyak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praśānta-cittāya śamānvitāya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yenākṣaraṁ puruṣaṁ veda satyaṁ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provāca tāṁ tattvato brahma-vidyām ||13||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prathama-muṇḍake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(2.1)</w:t>
      </w: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dvitīya-muṇḍake prathamaḥ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etat satyaṁ—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yathā sudīptāt pāvakād visphuliṅgāḥ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sahasraśaḥ prabhavante sarūpāḥ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tathā’kṣarād vividhāḥ saumya bhāvāḥ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prajāyante tatra caivāpi yanti ||1||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divyo hy amūrtaḥ puruṣaḥ sa bāhyābhyantaro hy ajaḥ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aprāṇo hy amanāḥ śubhro hy akṣarāt parataḥ paraḥ ||2||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etasmāj jāyate prāṇo manaḥ sarvendriyāṇi ca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khaṁ vāyur jyotir āpaḥ pṛthivī viśvasya dhāriṇī ||3||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agnīr mūrdhā cakṣuṣī candra-sūryau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diśaḥ śrotre vāg vivṛtāś ca vedāḥ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vāyuḥ prāṇo hṛdayaṁ viśvam asya padbhyāṁ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pṛthivī hy eṣa sarva-bhūtāntarātmā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tasmād agniḥ samidho yasya sūryaḥ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somāt parjanya oṣadhayaḥ pṛthivyām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pumān retaḥ siñcati yoṣitāyāṁ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bahvīḥ prajāḥ puruṣāt samprasūtāḥ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tasmād ṛcaḥ sāma yajūṁṣi dīkṣā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yajñāś ca sarve kratavo dakṣiṇāś ca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saṁvatsaraś ca yajamānaś ca lokāḥ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somo yatra pavate yatra sūryaḥ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tasmāc ca devā bahudhā saṁprasūtāḥ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sādhyā manuṣyāḥ paśavo vayāṁsi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prāṇāpānau vrīhi-yavau tapaś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śraddhā satyaṁ brahmacaryaṁ vidhiś ca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sapta prāṇāḥ prabhavanti tasmāt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saptārciṣaḥ samidhaḥ sapta homāḥ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sapta ime lokā yeṣu caranti prāṇā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guhāśayā nihitāḥ sapta sapta ||8||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ataḥ samudrā girayaś ca sarve’smāt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syandante sindhavaḥ sarva-rūpāḥ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ataś ca sarvā oṣadhayo rasaś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yenaiṣa bhūtais tiṣṭhate hy antarātmā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puruṣa evedaṁ viśvaṁ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karma tapo brahma parāmṛtam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etad yo veda nihitaṁ guhāyāṁ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so’vidyā-granthiṁ vikiratīha somya ||10||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dvitīya-muṇḍake prathamaḥ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(2.2)</w:t>
      </w: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dvitīya-muṇḍake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āviḥ saṁnihitaṁ guhācaraṁ nāma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mahat-padam atraitat samarpitam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ejat prāṇan nimiṣac ca yad etaj jānatha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sad-asad-vareṇyaṁ paraṁ vijñānād yad variṣṭhaṁ prajānām ||1||</w:t>
      </w:r>
      <w:r>
        <w:rPr>
          <w:rStyle w:val="EndnoteReference"/>
          <w:rFonts w:ascii="Balaram" w:hAnsi="Balaram"/>
          <w:lang w:val="sa-IN" w:bidi="sa-IN"/>
        </w:rPr>
        <w:endnoteReference w:id="2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yad arcimad yad-aṇubhyo’ṇu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yasmin lokā nihitā lokinaś ca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etad akṣaraṁ brahma sa prāṇas tad u vāṅ manaḥ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etat satyaṁ tad amṛtaṁ tad veddhavyaṁ somya viddhi ||2||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dhanur gṛhītvaupaniṣadaṁ mahāstraṁ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śaraṁ hy upāsā niśitaṁ sandhayīta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āyam ya tad-bhāva-gatena cetasā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lakṣyaṁ tad evākṣaraṁ somya viddhi ||3||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praṇavo dhanuḥ śāro hyātmā brahma tal lakṣyam ucyate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apramattena veddhavyaṁ śaravat tan-mayo bhavet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yasmin dyauḥ pṛthivī cāntarikṣam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otaṁ manaḥ saha prāṇaiś ca sarvaiḥ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tam evaikaṁ jānatha ātmānam anyā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vāco vimuñcathāmṛtasyaiṣa setuḥ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arā iva rathanābhau saṁhatā yatra nāḍyaḥ 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eṣo’ntaś carate bahudhā jāyamānaḥ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om ity evaṁ dhyāyatha ātmānaṁ svasti vaḥ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pārāya tamasaḥ parastāt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yaḥ sarvajñaḥ sarvavid yasyaiṣa mahimā bhuvi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divye brahma-pure hy eṣa vyomny ātmā pratiṣṭhitaḥ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mano-mayaḥ prāṇa-śarīra-netā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pratiṣṭhito’nne hṛdayaṁ sannidhāya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tad-vijñānena paripaśyanti dhīrā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ānanda-rūpam amṛtaṁ yad vibhāti ||8||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bhidyate hṛdaya-granthiś chidyante sarva-saṁśayāḥ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kṣīyante cāsya karmāṇi tasmin dṛṣṭe parāvare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hiraṇmaye pare kośe virajaṁ brahma niṣkalam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tac chubhraṁ jyotiṣaṁ jyotis tad yadātma-vido viduḥ ||10||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na tatra sūryo bhāti na candra-tārakaṁ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nemā vidyuto bhānti kuto’yam agniḥ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tam eva bhāntam anubhāti sarvaṁ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tasya bhāsā sarvam idaṁ vibhāti ||11||</w:t>
      </w:r>
      <w:r>
        <w:rPr>
          <w:rStyle w:val="EndnoteReference"/>
          <w:rFonts w:ascii="Balaram" w:hAnsi="Balaram"/>
          <w:lang w:val="sa-IN" w:bidi="sa-IN"/>
        </w:rPr>
        <w:endnoteReference w:id="3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brahmaivedam amṛtaṁ purastād brahma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paścād brahma dakṣiṇataś cottareṇa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adhaś cordhvaṁ ca prasṛtaṁ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brahmaivedaṁ viśvam idaṁ variṣṭham ||12||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dvitīya-muṇḍake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(3.1)</w:t>
      </w: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tṛtīya-muṇḍake prathamaḥ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dvā suparṇā sayujā sakhāyā samānaṁ vṛkṣaṁ pariṣasvajāte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tayor anyaḥ pippalaṁ svādv atty anaśnann anyo abhicākaśīti ||1||</w:t>
      </w:r>
      <w:r>
        <w:rPr>
          <w:rStyle w:val="EndnoteReference"/>
          <w:rFonts w:ascii="Balaram" w:hAnsi="Balaram"/>
          <w:lang w:val="sa-IN" w:bidi="sa-IN"/>
        </w:rPr>
        <w:endnoteReference w:id="4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samāne vṛkṣe puruṣo nimagno’niśayā śocati muhyamānaḥ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juṣṭaṁ yadā paśyaty anyam īśam asya mahimānam iti vīta-śokaḥ ||2||</w:t>
      </w:r>
      <w:r>
        <w:rPr>
          <w:rStyle w:val="EndnoteReference"/>
          <w:rFonts w:ascii="Balaram" w:hAnsi="Balaram"/>
          <w:lang w:val="sa-IN" w:bidi="sa-IN"/>
        </w:rPr>
        <w:endnoteReference w:id="5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yadā paśyaḥ paśyate rukma-varṇaṁ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kartāram īśaṁ puruṣaṁ brahma-yonim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tadā vidvān puṇya-pāpe vidhūya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nirañjanaḥ paramaṁ sāmyam upaiti ||3||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praṇo hy eṣa yaḥ sarva-bhūtair vibhāti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vijānan vidvān bhavate nātivādī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ātma-krīḍa ātma-ratiḥ kriyāvān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eṣa brahma-vidāṁ variṣṭhaḥ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satyena labhyas tapasā hy eṣa ātmā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samyag-jñānena brahmacaryeṇa nityam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antaḥ-śarīre jyotir-mayo hi śubhro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yaṁ paśyanti yatayaḥ kṣīṇa-doṣāḥ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satyam eva jayate nānṛtaṁ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satyena panthā vitato deva-yānaḥ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yenākramanty ṛṣayo hy āpta-kāmā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yatra tat satyasya paramaṁ nidhānam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bṛhac ca tad divyam acintya-rūpaṁ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sūkṣmāc ca tat sūkṣmataraṁ vibhāti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dūrāt sudūre tad ihāntike ca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paśyantv ihaiva nihitaṁ guhāyām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na cakṣuṣā gṛhyate nāpi vācā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nānyair devais tapasā karmaṇa vā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jñāna-prasādena viśuddha-sattvas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tatas tu taṁ paśyate niṣkalaṁ dhyāyamānaḥ ||8||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eṣo’ṇur ātmā cetasā veditavyo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yasmin prāṇaḥ pañcadhā saṁviveśa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prāṇaiś cittaṁ sarvam otaṁ prajānāṁ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yasmin viśuddhe vibhavaty eṣa ātmā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yaṁ yaṁ lokaṁ manasā saṁvibhāti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viśuddha-sattvaḥ kāmayate yāṁś ca kāmān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taṁ taṁ lokaṁ jayate tāṁś ca kāmāṁs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tasmād ātmajñaṁ hy arcayet bhūti-kāmaḥ ||10||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tṛtīya-muṇḍake prathamaḥ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(3.2)</w:t>
      </w:r>
    </w:p>
    <w:p w:rsidR="0012386D" w:rsidRPr="003A7345" w:rsidRDefault="0012386D" w:rsidP="003A7345">
      <w:pPr>
        <w:pStyle w:val="Heading3"/>
        <w:rPr>
          <w:lang w:val="sa-IN" w:bidi="sa-IN"/>
        </w:rPr>
      </w:pPr>
      <w:r w:rsidRPr="003A7345">
        <w:rPr>
          <w:lang w:val="sa-IN" w:bidi="sa-IN"/>
        </w:rPr>
        <w:t>|| tṛtīya-muṇḍake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vedaitat paramaṁ brahma dhāma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yatra viśvaṁ nihitaṁ bhāti śubhram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upāsate puruṣaṁ ye hy akāmās te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śukram etad ativartanti dhīrāḥ || 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kāmān yaḥ kāmayate manyamānaḥ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kāmabhir jāyate tatra tatra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paryāpta-kāmasya kṛtātmanas tu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ihaiva sarve pravilīyanti kāmāḥ ||2||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nāyam ātmā pravacanena labhyo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na medhayā na bahunā śrutena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yam evaiṣa vṛṇute tena labhyas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tasyaiṣa ātmā vivṛṇute tanūṁ svām ||3||</w:t>
      </w:r>
      <w:r>
        <w:rPr>
          <w:rStyle w:val="EndnoteReference"/>
          <w:rFonts w:ascii="Balaram" w:hAnsi="Balaram"/>
          <w:lang w:val="sa-IN" w:bidi="sa-IN"/>
        </w:rPr>
        <w:endnoteReference w:id="6"/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nāyam ātmā bala-hīnena labhyo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na ca pramādāt tapaso vāpy aliṅgāt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etair upāyair yatate yas tu vidvāṁs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tasyaiṣa ātmā viśate brahma-dhāma ||4||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saṁprāpyainam ṛṣayo jñāna-tṛptāḥ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kṛtātmāno vīta-rāgāḥ praśāntāḥ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te sarvagaṁ sarvataḥ prāpya dhīrā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yuktātmānaḥ sarvam evāviśanti ||5||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vedānta-vijñāna-suniścitārthāḥ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saṁnyāsa-yogād yatayaḥ śuddha-sattvāḥ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te brahma-lokeṣu parānta-kāle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parāmṛtāḥ parimucyanti sarve ||6||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gatāḥ kalāḥ pañcadaśa pratiṣṭhā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devāś ca sarve pratidevatāsu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karmāṇi vijñānamayaś ca ātmā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pare’vyaye sarve ekībhavanti ||7||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yathā nadyaḥ syandamānāḥ samudre’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staṁ gacchanti nāma-rūpe vihāya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tathā vidvān nāma-rūpād vimuktaḥ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parātparaṁ puruṣam upaiti divyam ||8||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sa yo ha vai tat paramaṁ brahma veda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brahmaiva bhavati nāsyābrahmavit kule bhavati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tarati śokaṁ tarati pāpmānaṁ guhā-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granthibhyo vimukto’mṛto bhavati ||9||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etad ṛcā’bhyuktam—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kriyāvantaḥ śrotriyā brahma-niṣṭhāḥ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svayaṁ juhvata ekarṣiṁ śraddhayantaḥ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teṣām evaitāṁ brahma-vidyāṁ vadeta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śiro-vrataṁ vidhivad yais tu cīrṇam ||10||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tad etat satyam ṛṣir aṅgirāḥ purovāca naitad acīrṇavrato’dhīte 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namaḥ paramaṛṣibhyo namaḥ paramaṛṣibhyaḥ ||11||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iti muṇḍakopaniṣadi tṛtīya-muṇḍake dvitīyaḥ khaṇḍaḥ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ity atharva-vedīya muṇḍakopaniṣat samāptā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oṁ bhadraṁ karṇebhiḥ śāntiḥ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  <w:r w:rsidRPr="003A7345">
        <w:rPr>
          <w:rFonts w:ascii="Balaram" w:hAnsi="Balaram"/>
          <w:lang w:val="sa-IN" w:bidi="sa-IN"/>
        </w:rPr>
        <w:t>|| oṁ śāntiḥ śāntiḥ śāntiḥ ||</w:t>
      </w:r>
    </w:p>
    <w:p w:rsidR="0012386D" w:rsidRPr="003A7345" w:rsidRDefault="0012386D" w:rsidP="003A7345">
      <w:pPr>
        <w:jc w:val="center"/>
        <w:rPr>
          <w:rFonts w:ascii="Balaram" w:hAnsi="Balaram"/>
          <w:lang w:val="sa-IN" w:bidi="sa-IN"/>
        </w:rPr>
      </w:pPr>
    </w:p>
    <w:sectPr w:rsidR="0012386D" w:rsidRPr="003A7345" w:rsidSect="0012386D"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6D" w:rsidRDefault="0012386D">
      <w:r>
        <w:separator/>
      </w:r>
    </w:p>
  </w:endnote>
  <w:endnote w:type="continuationSeparator" w:id="1">
    <w:p w:rsidR="0012386D" w:rsidRDefault="0012386D">
      <w:r>
        <w:continuationSeparator/>
      </w:r>
    </w:p>
  </w:endnote>
  <w:endnote w:id="2">
    <w:p w:rsidR="0012386D" w:rsidRDefault="0012386D">
      <w:pPr>
        <w:pStyle w:val="EndnoteText"/>
      </w:pPr>
      <w:r>
        <w:rPr>
          <w:rStyle w:val="EndnoteReference"/>
          <w:noProof/>
          <w:lang w:bidi="sa-IN"/>
        </w:rPr>
        <w:endnoteRef/>
      </w:r>
      <w:r>
        <w:rPr>
          <w:noProof/>
          <w:lang w:bidi="sa-IN"/>
        </w:rPr>
        <w:t xml:space="preserve"> </w:t>
      </w:r>
      <w:r>
        <w:rPr>
          <w:noProof/>
          <w:lang w:val="fr-CA" w:bidi="sa-IN"/>
        </w:rPr>
        <w:t>Atharva 10.8.6.</w:t>
      </w:r>
    </w:p>
  </w:endnote>
  <w:endnote w:id="3">
    <w:p w:rsidR="0012386D" w:rsidRDefault="0012386D">
      <w:pPr>
        <w:pStyle w:val="EndnoteText"/>
      </w:pPr>
      <w:r>
        <w:rPr>
          <w:rStyle w:val="EndnoteReference"/>
          <w:noProof/>
          <w:lang w:bidi="sa-IN"/>
        </w:rPr>
        <w:endnoteRef/>
      </w:r>
      <w:r>
        <w:rPr>
          <w:noProof/>
          <w:lang w:bidi="sa-IN"/>
        </w:rPr>
        <w:t xml:space="preserve"> </w:t>
      </w:r>
      <w:r>
        <w:rPr>
          <w:noProof/>
          <w:lang w:val="fr-CA" w:bidi="sa-IN"/>
        </w:rPr>
        <w:t>Kaṭhopaniṣad 2.2.15, Śvet.U. 6.14.</w:t>
      </w:r>
    </w:p>
  </w:endnote>
  <w:endnote w:id="4">
    <w:p w:rsidR="0012386D" w:rsidRDefault="0012386D">
      <w:pPr>
        <w:pStyle w:val="EndnoteText"/>
      </w:pPr>
      <w:r>
        <w:rPr>
          <w:rStyle w:val="EndnoteReference"/>
          <w:noProof/>
          <w:lang w:bidi="sa-IN"/>
        </w:rPr>
        <w:endnoteRef/>
      </w:r>
      <w:r>
        <w:rPr>
          <w:noProof/>
          <w:lang w:bidi="sa-IN"/>
        </w:rPr>
        <w:t xml:space="preserve"> </w:t>
      </w:r>
      <w:r>
        <w:rPr>
          <w:noProof/>
          <w:lang w:val="fr-CA" w:bidi="sa-IN"/>
        </w:rPr>
        <w:t>Ṛgveda 1.164.20, Atharva 9.14.20.</w:t>
      </w:r>
    </w:p>
  </w:endnote>
  <w:endnote w:id="5">
    <w:p w:rsidR="0012386D" w:rsidRDefault="0012386D" w:rsidP="00322306">
      <w:pPr>
        <w:pStyle w:val="EndnoteText"/>
      </w:pPr>
      <w:r>
        <w:rPr>
          <w:rStyle w:val="EndnoteReference"/>
          <w:noProof/>
          <w:lang w:bidi="sa-IN"/>
        </w:rPr>
        <w:endnoteRef/>
      </w:r>
      <w:r>
        <w:rPr>
          <w:noProof/>
          <w:lang w:bidi="sa-IN"/>
        </w:rPr>
        <w:t xml:space="preserve"> </w:t>
      </w:r>
      <w:r>
        <w:rPr>
          <w:noProof/>
          <w:lang w:val="fr-CA" w:bidi="sa-IN"/>
        </w:rPr>
        <w:t>These two mantras are also found in Śvetāśvatara-upaniṣad 4.6-7.</w:t>
      </w:r>
    </w:p>
  </w:endnote>
  <w:endnote w:id="6">
    <w:p w:rsidR="0012386D" w:rsidRDefault="00123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fr-CA"/>
        </w:rPr>
        <w:t>See also Kaṭhopaniṣad 1.2.23.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6D" w:rsidRDefault="0012386D">
      <w:r>
        <w:separator/>
      </w:r>
    </w:p>
  </w:footnote>
  <w:footnote w:type="continuationSeparator" w:id="1">
    <w:p w:rsidR="0012386D" w:rsidRDefault="0012386D">
      <w:r>
        <w:continuationSeparator/>
      </w:r>
    </w:p>
  </w:footnote>
  <w:footnote w:id="2">
    <w:p w:rsidR="0012386D" w:rsidRDefault="001238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See also Kaṭhopaniṣad 1.2.5.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52"/>
    <w:rsid w:val="0012386D"/>
    <w:rsid w:val="00322306"/>
    <w:rsid w:val="00327352"/>
    <w:rsid w:val="003A7345"/>
    <w:rsid w:val="00BD45C2"/>
    <w:rsid w:val="00BE5D15"/>
    <w:rsid w:val="00C101A1"/>
    <w:rsid w:val="00D759D4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mal" w:hAnsi="Tam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858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58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858"/>
    <w:rPr>
      <w:rFonts w:ascii="Courier New" w:hAnsi="Courier New" w:cs="Courier New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rFonts w:ascii="Arial" w:hAnsi="Arial"/>
      <w:noProof/>
    </w:rPr>
  </w:style>
  <w:style w:type="character" w:customStyle="1" w:styleId="QuoteChar">
    <w:name w:val="Quote Char"/>
    <w:basedOn w:val="DefaultParagraphFont"/>
    <w:link w:val="Quote"/>
    <w:uiPriority w:val="29"/>
    <w:rsid w:val="00CC2858"/>
    <w:rPr>
      <w:rFonts w:ascii="Tamal" w:hAnsi="Tamal"/>
      <w:i/>
      <w:iCs/>
      <w:color w:val="000000" w:themeColor="text1"/>
      <w:sz w:val="24"/>
      <w:szCs w:val="24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3223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2858"/>
    <w:rPr>
      <w:rFonts w:ascii="Tamal" w:hAnsi="Tamal"/>
      <w:lang w:val="en-CA"/>
    </w:rPr>
  </w:style>
  <w:style w:type="character" w:styleId="EndnoteReference">
    <w:name w:val="endnote reference"/>
    <w:basedOn w:val="DefaultParagraphFont"/>
    <w:uiPriority w:val="99"/>
    <w:semiHidden/>
    <w:rsid w:val="0032230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23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858"/>
    <w:rPr>
      <w:rFonts w:ascii="Tamal" w:hAnsi="Tamal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3223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1545</Words>
  <Characters>8502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Mundaka Upanishad</dc:title>
  <dc:subject/>
  <dc:creator>Jan Brzezinski</dc:creator>
  <cp:keywords/>
  <dc:description/>
  <cp:lastModifiedBy>Anne L. Campéano</cp:lastModifiedBy>
  <cp:revision>6</cp:revision>
  <dcterms:created xsi:type="dcterms:W3CDTF">2005-04-19T09:47:00Z</dcterms:created>
  <dcterms:modified xsi:type="dcterms:W3CDTF">2005-05-31T03:51:00Z</dcterms:modified>
</cp:coreProperties>
</file>