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EC" w:rsidRDefault="00CB6DEC">
      <w:pPr>
        <w:pStyle w:val="Heading1"/>
        <w:rPr>
          <w:lang w:val="fi-FI"/>
        </w:rPr>
      </w:pPr>
      <w:r>
        <w:rPr>
          <w:lang w:val="fi-FI"/>
        </w:rPr>
        <w:t>śrī-ṇava-yuva-dvandva-didṛkṣāṣṭakam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sphurad-amala-madhūlī-pūrṇa-rājīva-rājan-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nava-mṛgamada-gandha-drohi-divyāṅga-gandham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mitha iha uditair unmāditāntar-vighūrṇad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||1||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kanaka-giri-khalodyat-ketakī-puṣpa-dīvyan-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nava-jaladhara-mālā-dveṣi-divyoru-kāntyā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sabalam iva vinodair īkṣayāt svaṁ mithas tad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||2||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nirupama-nava-gaurī-navya-kandarpa-koṭi-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praṭhita-madhurimormi-kṣālita-śrī-nakhāntam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nava-nava-ruci-rāgair hṛṣṭam iṣṭair mithas tad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||3||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madana-rasa-vighūrṇan-netra-padmānta-nṛtyaiḥ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parikalita-mukhendu-hrī-vināmraṁ mitho 'lpaiḥ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api ca madhura-vācaṁ śrotum āvardhitāśaṁ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||4||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smara-samara-vilāsodgāram aṅgeṣu raṅgais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timita-nava-sakhīṣu prekṣamānāsu bhaṅgyā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smita-madhura-dṛg-antair hrīṇa-samphulla-vaktraṁ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||5||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madana-samara-caryācāryam āpūrṇa-puṇya-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prasara-nava-vadhūbhiḥ prārthya-pādānucaryam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smara-rasikam eka-prāṇam anyonya-bhūṣaṁ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||6||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taṭa-madhura-nikuñje śrāntayoḥ śrī-sarasyaḥ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pracura-jala-vihāraiḥ snigdha-vṛndaiḥ sakhīnām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upahṛta-madhu-raṅgaiḥ pāyayāt tan mithas tair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||7||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kusuma-śara-rasaugha-granthibhiḥ prema-dāmnā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mitha iha vaśa-vṛttyā prauḍhayāddhā nibaddham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akhila-jagati rādhā-mādhavākhya-prasiddhaṁ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||8||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praṇaya-madhuram uccair navya-yūnor didṛkṣā-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ṣṭakam idam ati-yatnād yaḥ paṭhet sphāra-dainyaiḥ |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>sa khalu parama-śobhā-puñja-mañju prakāmaṁ</w:t>
      </w:r>
    </w:p>
    <w:p w:rsidR="00CB6DEC" w:rsidRDefault="00CB6DEC">
      <w:pPr>
        <w:rPr>
          <w:bCs/>
          <w:lang w:val="fi-FI"/>
        </w:rPr>
      </w:pPr>
      <w:r>
        <w:rPr>
          <w:bCs/>
          <w:lang w:val="fi-FI"/>
        </w:rPr>
        <w:t xml:space="preserve">     yugalam atulam akṣṇoḥ sevyam ārāt karoti ||9||</w:t>
      </w:r>
    </w:p>
    <w:p w:rsidR="00CB6DEC" w:rsidRDefault="00CB6DEC">
      <w:pPr>
        <w:rPr>
          <w:bCs/>
          <w:lang w:val="fi-FI"/>
        </w:rPr>
      </w:pPr>
    </w:p>
    <w:p w:rsidR="00CB6DEC" w:rsidRDefault="00CB6DEC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CB6DEC" w:rsidRDefault="00CB6DEC">
      <w:pPr>
        <w:jc w:val="center"/>
        <w:rPr>
          <w:lang w:val="fi-FI"/>
        </w:rPr>
      </w:pPr>
      <w:r>
        <w:rPr>
          <w:lang w:val="fi-FI"/>
        </w:rPr>
        <w:t xml:space="preserve">śrī-ṇava-yuva-dvandva-didṛkṣāṣṭakaṁ </w:t>
      </w:r>
    </w:p>
    <w:p w:rsidR="00CB6DEC" w:rsidRDefault="00CB6DEC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CB6DEC" w:rsidRDefault="00CB6DEC">
      <w:pPr>
        <w:jc w:val="center"/>
        <w:rPr>
          <w:bCs/>
          <w:lang w:val="fi-FI"/>
        </w:rPr>
      </w:pPr>
    </w:p>
    <w:p w:rsidR="00CB6DEC" w:rsidRDefault="00CB6DEC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CB6DEC" w:rsidRDefault="00CB6DEC">
      <w:pPr>
        <w:rPr>
          <w:lang w:val="fi-FI"/>
        </w:rPr>
      </w:pPr>
    </w:p>
    <w:p w:rsidR="00CB6DEC" w:rsidRDefault="00CB6DEC">
      <w:pPr>
        <w:rPr>
          <w:lang w:val="fi-FI"/>
        </w:rPr>
      </w:pPr>
    </w:p>
    <w:sectPr w:rsidR="00CB6DEC" w:rsidSect="00CB6DEC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EC"/>
    <w:rsid w:val="00C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DE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DE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DEC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CB6DEC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1579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çré-naväñöakam</dc:title>
  <dc:subject/>
  <dc:creator>Jan Brzezinski</dc:creator>
  <cp:keywords/>
  <dc:description/>
  <cp:lastModifiedBy>Jan Brzezinski</cp:lastModifiedBy>
  <cp:revision>2</cp:revision>
  <dcterms:created xsi:type="dcterms:W3CDTF">2004-01-04T03:34:00Z</dcterms:created>
  <dcterms:modified xsi:type="dcterms:W3CDTF">2004-01-04T03:34:00Z</dcterms:modified>
</cp:coreProperties>
</file>