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9" w:rsidRDefault="00590519">
      <w:pPr>
        <w:pStyle w:val="Heading1"/>
        <w:rPr>
          <w:lang w:val="fi-FI"/>
        </w:rPr>
      </w:pPr>
      <w:r>
        <w:rPr>
          <w:lang w:val="fi-FI"/>
        </w:rPr>
        <w:t>śri-mukundāṣṭakam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balabhid-upala-kānti-drohiṇi śrīmad-aṅge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ghusṛṇa-rasa-vilāsaiḥ suṣṭhu gāndharvikāyāḥ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sva-madana-nṛpa-śobhāṁ vardhayan deha-rājye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||1||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udita-vidhu-parārdha-jyotir ullaṅghi-vaktro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nava-taruṇima-rajyad-bālya-śeṣāti-ramyaḥ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pariṣadi lalitālīṁ dolayan kuṇḍalābhyāṁ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||2||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kanaka-nivaha-śobhā-nindi pītaṁ nitambe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tad-upari nava-raktaṁ vastram itthaṁ dadhānaḥ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priyam iva kila varṇaṁ rāga-yuktaṁ priyāyāḥ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||3||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surabhi-kusuma-vṛndair vāsitāmbhaḥ-samṛddhe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priya-sarasi nidāghe sāyam ālī-parītā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madana-janaka-śekaiḥ khelayann eva rādhāṁ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||4||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parimalam iha labdhvā hanta gāndharvikāyāḥ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pulakita-tanur uccair unmadas tat-kṣaṇena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nikhila-vipina-deśān vāsitān eva jighran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||5||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praṇihita-bhuja-daṇḍaḥ skandha-deśe varāṅgyāḥ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smita-vikasita-gaṇḍe kīrtidā-kanyakāyāḥ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msanasija-jani-saukhyaṁ cumbanenaiva tanvan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||6||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pramada-danuja-goṣṭhyāḥ ko 'pi samvarta-vahnir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vraja-bhuvi kila pitror mūrtimān sneha-puñjaḥ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prathama-rasa-mahendraḥ śyāmalo rādhikāyāḥ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||7||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sva-kadana-kathayāṅgī-kṛtya mṛdvīṁ viśākhāṁ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kṛta-caṭu lalitāṁ tu prārthayan prauḍha-śīlām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praṇaya-vidhura-rādhā-māna-vidhvaṁsanāya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||8||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paripaṭhati mukundasyāṣṭakaṁ kākubhir yaḥ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sakala-viṣaya-saṅgāt sanniyamyendriyāṇi |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>vraja-nava-yuva-rājo dārśayan svaṁ sa-rādhe</w:t>
      </w:r>
    </w:p>
    <w:p w:rsidR="00590519" w:rsidRDefault="00590519">
      <w:pPr>
        <w:rPr>
          <w:bCs/>
          <w:lang w:val="fi-FI"/>
        </w:rPr>
      </w:pPr>
      <w:r>
        <w:rPr>
          <w:bCs/>
          <w:lang w:val="fi-FI"/>
        </w:rPr>
        <w:t xml:space="preserve">     sva-jana-gaṇana-madhye taṁ priyāyās tanoti ||9||</w:t>
      </w:r>
    </w:p>
    <w:p w:rsidR="00590519" w:rsidRDefault="00590519">
      <w:pPr>
        <w:rPr>
          <w:bCs/>
          <w:lang w:val="fi-FI"/>
        </w:rPr>
      </w:pPr>
    </w:p>
    <w:p w:rsidR="00590519" w:rsidRDefault="00590519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590519" w:rsidRDefault="00590519">
      <w:pPr>
        <w:jc w:val="center"/>
        <w:rPr>
          <w:lang w:val="fi-FI"/>
        </w:rPr>
      </w:pPr>
      <w:r>
        <w:rPr>
          <w:lang w:val="fi-FI"/>
        </w:rPr>
        <w:t>śrī-madana-gopāla-stotraṁ</w:t>
      </w:r>
    </w:p>
    <w:p w:rsidR="00590519" w:rsidRDefault="00590519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590519" w:rsidRDefault="00590519">
      <w:pPr>
        <w:rPr>
          <w:lang w:val="fi-FI"/>
        </w:rPr>
      </w:pPr>
    </w:p>
    <w:p w:rsidR="00590519" w:rsidRDefault="00590519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590519" w:rsidRDefault="00590519">
      <w:pPr>
        <w:rPr>
          <w:lang w:val="fi-FI"/>
        </w:rPr>
      </w:pPr>
    </w:p>
    <w:p w:rsidR="00590519" w:rsidRDefault="00590519">
      <w:pPr>
        <w:jc w:val="center"/>
        <w:rPr>
          <w:lang w:val="fi-FI"/>
        </w:rPr>
      </w:pPr>
    </w:p>
    <w:p w:rsidR="00590519" w:rsidRDefault="00590519">
      <w:pPr>
        <w:rPr>
          <w:lang w:val="fi-FI"/>
        </w:rPr>
      </w:pPr>
    </w:p>
    <w:sectPr w:rsidR="00590519" w:rsidSect="00590519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19"/>
    <w:rsid w:val="0059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1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1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19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90519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çré-naväñöakam</dc:title>
  <dc:subject/>
  <dc:creator>Jan Brzezinski</dc:creator>
  <cp:keywords/>
  <dc:description/>
  <cp:lastModifiedBy>Jan Brzezinski</cp:lastModifiedBy>
  <cp:revision>2</cp:revision>
  <dcterms:created xsi:type="dcterms:W3CDTF">2004-01-04T03:34:00Z</dcterms:created>
  <dcterms:modified xsi:type="dcterms:W3CDTF">2004-01-04T03:34:00Z</dcterms:modified>
</cp:coreProperties>
</file>