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E3" w:rsidRDefault="002B69E3">
      <w:pPr>
        <w:pStyle w:val="Heading1"/>
        <w:rPr>
          <w:rFonts w:ascii="Balaram" w:hAnsi="Balaram"/>
        </w:rPr>
      </w:pPr>
      <w:r>
        <w:rPr>
          <w:rFonts w:ascii="Balaram" w:hAnsi="Balaram"/>
        </w:rPr>
        <w:t>Gopāla-guru-gosvāmi-prabhor aṣṭakam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(written by Mahanta Bihari Das’s disciple Dina Bandhu Das).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śrīman-murāri-tanayaṁ vinayād amandaṁ</w:t>
      </w:r>
    </w:p>
    <w:p w:rsidR="002B69E3" w:rsidRDefault="002B69E3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vande sadaiva makara-dhvaja-paṇḍitākhyam |</w:t>
      </w:r>
    </w:p>
    <w:p w:rsidR="002B69E3" w:rsidRDefault="002B69E3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śrī-gauracandra-kṛpayārpita-gauravaṁ śrī-</w:t>
      </w:r>
    </w:p>
    <w:p w:rsidR="002B69E3" w:rsidRDefault="002B69E3">
      <w:pPr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gopāla-pūrva-gurur ity abhidhāṁ dadhe yaḥ ||1||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vande tam eva tilakaṁ kila kalpayitvā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gaura-prabhur hari-padākṛti yasya bhāle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svīyāsane samupaveśya jagat-trayasya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vismāpikām api vikāśayati sma śaktim ||2||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śikṣā-guruṁ sva-kṛpayā sa śacī-tanūjo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yaṁ kāraṇaṁ kim api vīkṣya cakāra dhīram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siddhākhyāyāpy abhidadhe svayam eva mañju-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medheti taṁ guru-varaṁ śaraṇaṁ bhajāmi ||3||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śrī-rādhayā vraja-vidhor api yaś ca tuṅga-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vidyānugo’py anudinaṁ bhajaneṣv ananyaḥ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nityaṁ sakhī-gaṇa-yuto ramate vraje śrī-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gopālam eva kalaye śaraṇaṁ guruṁ tam ||4||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gosvāminaḥ ṣaḍ-uditā adhikāś caturbhiḥ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ṣaṣṭhir mahānta iha gaura-harer nideśāt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 xml:space="preserve">gopālakā atiśayāt kila yaḥ śaśaṁsuḥ 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niḥśaṁśayā gurutayā tam ahaṁ praṇaumi ||5||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yat-prema-dhanya-hṛdayaḥ sa dayā-samudraḥ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prollāsya sāndra-guṇatāṁ prabhu-gauracandraḥ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jīvān atīva-vinayena samuddadhāra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vande gurūttamam ahaṁ tam imaṁ mahāntam ||6||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yas tādṛśo’pi bhagavad-guṇa-karma-nāmnāṁ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saṅkīrtana-śravaṇa-saṁsmaraṇādi-bhaktyā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 xml:space="preserve">āpāmaraṁ jagad idaṁ svayam uddadhāra 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gopāla-pūrva-gurum etam ahaṁ nato’smi ||7||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caitanya-candra-kṛpayā ciram eva rādhā-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kāntāṅghri-padma-yugayoḥ paricaryayoccaiḥ |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tad-bhāva-bhāvita-matir na tanū bubodha</w:t>
      </w:r>
    </w:p>
    <w:p w:rsidR="002B69E3" w:rsidRDefault="002B69E3">
      <w:pPr>
        <w:rPr>
          <w:rFonts w:ascii="Balaram" w:hAnsi="Balaram"/>
        </w:rPr>
      </w:pPr>
      <w:r>
        <w:rPr>
          <w:rFonts w:ascii="Balaram" w:hAnsi="Balaram"/>
        </w:rPr>
        <w:t>gopāla-pūrva-gurum enam ahaṁ nato’smi ||8||</w:t>
      </w:r>
    </w:p>
    <w:p w:rsidR="002B69E3" w:rsidRDefault="002B69E3">
      <w:pPr>
        <w:rPr>
          <w:rFonts w:ascii="Balaram" w:hAnsi="Balaram"/>
        </w:rPr>
      </w:pPr>
    </w:p>
    <w:p w:rsidR="002B69E3" w:rsidRDefault="002B69E3">
      <w:pPr>
        <w:rPr>
          <w:rFonts w:ascii="Balaram" w:hAnsi="Balaram"/>
        </w:rPr>
      </w:pPr>
    </w:p>
    <w:sectPr w:rsidR="002B69E3" w:rsidSect="002B69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E3"/>
    <w:rsid w:val="002B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9E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208</Words>
  <Characters>1187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Gopäla-guru-gosvämi-prabhor añöakam</dc:title>
  <dc:subject/>
  <dc:creator>Jan Brzezinski</dc:creator>
  <cp:keywords/>
  <dc:description/>
  <cp:lastModifiedBy>Jan Brzezinski</cp:lastModifiedBy>
  <cp:revision>1</cp:revision>
  <dcterms:created xsi:type="dcterms:W3CDTF">2002-02-20T06:02:00Z</dcterms:created>
  <dcterms:modified xsi:type="dcterms:W3CDTF">2002-02-20T06:06:00Z</dcterms:modified>
</cp:coreProperties>
</file>